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AC7" w:rsidRDefault="00603AC7" w:rsidP="00603AC7">
      <w:pPr>
        <w:pStyle w:val="Titolo1"/>
        <w:widowControl w:val="0"/>
        <w:numPr>
          <w:ilvl w:val="0"/>
          <w:numId w:val="1"/>
        </w:numPr>
        <w:suppressAutoHyphens/>
        <w:autoSpaceDE/>
        <w:adjustRightInd/>
        <w:ind w:left="432" w:hanging="432"/>
        <w:jc w:val="center"/>
        <w:rPr>
          <w:b w:val="0"/>
          <w:sz w:val="22"/>
          <w:szCs w:val="22"/>
        </w:rPr>
      </w:pPr>
      <w:proofErr w:type="spellStart"/>
      <w:r>
        <w:rPr>
          <w:sz w:val="22"/>
          <w:szCs w:val="22"/>
        </w:rPr>
        <w:t>I.IS.S</w:t>
      </w:r>
      <w:proofErr w:type="spellEnd"/>
      <w:r>
        <w:rPr>
          <w:sz w:val="22"/>
          <w:szCs w:val="22"/>
        </w:rPr>
        <w:t>. “G. Caboto”- Gaeta -</w:t>
      </w:r>
    </w:p>
    <w:p w:rsidR="00603AC7" w:rsidRDefault="00603AC7" w:rsidP="00603AC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A.S. 2013/14</w:t>
      </w:r>
    </w:p>
    <w:p w:rsidR="00603AC7" w:rsidRDefault="00603AC7" w:rsidP="00603AC7">
      <w:pPr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Programma di Italiano</w:t>
      </w:r>
    </w:p>
    <w:p w:rsidR="00603AC7" w:rsidRDefault="00603AC7" w:rsidP="00603AC7">
      <w:pPr>
        <w:pStyle w:val="Titolo1"/>
        <w:autoSpaceDE/>
        <w:adjustRightInd/>
        <w:jc w:val="center"/>
        <w:rPr>
          <w:rFonts w:ascii="Times New Roman" w:eastAsia="Times New Roman" w:hAnsi="Times New Roman" w:cs="Times New Roman"/>
        </w:rPr>
      </w:pPr>
      <w:r>
        <w:rPr>
          <w:sz w:val="22"/>
          <w:szCs w:val="22"/>
        </w:rPr>
        <w:t xml:space="preserve">Classe II sezione E </w:t>
      </w:r>
    </w:p>
    <w:p w:rsidR="00603AC7" w:rsidRDefault="00603AC7" w:rsidP="00603AC7"/>
    <w:p w:rsidR="00603AC7" w:rsidRDefault="00603AC7" w:rsidP="00603AC7"/>
    <w:p w:rsidR="00603AC7" w:rsidRDefault="00603AC7" w:rsidP="00603AC7">
      <w:pPr>
        <w:rPr>
          <w:caps/>
        </w:rPr>
      </w:pPr>
      <w:r>
        <w:rPr>
          <w:caps/>
        </w:rPr>
        <w:t xml:space="preserve">modulo 1 </w:t>
      </w:r>
    </w:p>
    <w:p w:rsidR="00603AC7" w:rsidRDefault="00603AC7" w:rsidP="00603AC7"/>
    <w:p w:rsidR="00603AC7" w:rsidRDefault="00603AC7" w:rsidP="00603AC7">
      <w:r>
        <w:rPr>
          <w:b/>
          <w:bCs/>
          <w:caps/>
        </w:rPr>
        <w:t>GLI elementi della narrazione</w:t>
      </w:r>
    </w:p>
    <w:p w:rsidR="00603AC7" w:rsidRDefault="00603AC7" w:rsidP="00603AC7">
      <w:r>
        <w:t>CONTENUTI – ARGOMENTI</w:t>
      </w:r>
    </w:p>
    <w:p w:rsidR="00603AC7" w:rsidRDefault="00603AC7" w:rsidP="00603AC7"/>
    <w:p w:rsidR="00603AC7" w:rsidRDefault="00603AC7" w:rsidP="00603AC7">
      <w:pPr>
        <w:rPr>
          <w:b/>
          <w:bCs/>
        </w:rPr>
      </w:pPr>
      <w:proofErr w:type="spellStart"/>
      <w:r>
        <w:rPr>
          <w:b/>
          <w:bCs/>
        </w:rPr>
        <w:t>U.D.</w:t>
      </w:r>
      <w:proofErr w:type="spellEnd"/>
      <w:r>
        <w:rPr>
          <w:b/>
          <w:bCs/>
        </w:rPr>
        <w:t xml:space="preserve"> 1La struttura del racconto.</w:t>
      </w:r>
    </w:p>
    <w:p w:rsidR="00603AC7" w:rsidRPr="006830D4" w:rsidRDefault="00603AC7" w:rsidP="00603AC7">
      <w:pPr>
        <w:rPr>
          <w:bCs/>
        </w:rPr>
      </w:pPr>
      <w:r w:rsidRPr="006830D4">
        <w:rPr>
          <w:bCs/>
        </w:rPr>
        <w:t>Svolgimento: fabula e intreccio;</w:t>
      </w:r>
    </w:p>
    <w:p w:rsidR="00603AC7" w:rsidRPr="006830D4" w:rsidRDefault="00603AC7" w:rsidP="00603AC7">
      <w:pPr>
        <w:rPr>
          <w:bCs/>
        </w:rPr>
      </w:pPr>
      <w:r w:rsidRPr="006830D4">
        <w:rPr>
          <w:bCs/>
        </w:rPr>
        <w:t xml:space="preserve"> le sequenze.</w:t>
      </w:r>
    </w:p>
    <w:p w:rsidR="00603AC7" w:rsidRDefault="00603AC7" w:rsidP="00603AC7">
      <w:pPr>
        <w:rPr>
          <w:b/>
          <w:bCs/>
        </w:rPr>
      </w:pPr>
      <w:proofErr w:type="spellStart"/>
      <w:r>
        <w:rPr>
          <w:b/>
          <w:bCs/>
        </w:rPr>
        <w:t>U.D.</w:t>
      </w:r>
      <w:proofErr w:type="spellEnd"/>
      <w:r>
        <w:rPr>
          <w:b/>
          <w:bCs/>
        </w:rPr>
        <w:t xml:space="preserve"> 2 I personaggi. </w:t>
      </w:r>
    </w:p>
    <w:p w:rsidR="00603AC7" w:rsidRPr="006830D4" w:rsidRDefault="00603AC7" w:rsidP="00603AC7">
      <w:pPr>
        <w:rPr>
          <w:bCs/>
        </w:rPr>
      </w:pPr>
      <w:r w:rsidRPr="006830D4">
        <w:rPr>
          <w:bCs/>
        </w:rPr>
        <w:t>Personaggi e tipi; modalità e tecniche di presentazione; i tratti.</w:t>
      </w:r>
    </w:p>
    <w:p w:rsidR="00603AC7" w:rsidRDefault="00603AC7" w:rsidP="00603AC7">
      <w:pPr>
        <w:rPr>
          <w:b/>
          <w:bCs/>
        </w:rPr>
      </w:pPr>
      <w:proofErr w:type="spellStart"/>
      <w:r>
        <w:rPr>
          <w:b/>
          <w:bCs/>
        </w:rPr>
        <w:t>U.D.</w:t>
      </w:r>
      <w:proofErr w:type="spellEnd"/>
      <w:r>
        <w:rPr>
          <w:b/>
          <w:bCs/>
        </w:rPr>
        <w:t xml:space="preserve"> 3 Il tempo</w:t>
      </w:r>
      <w:r w:rsidR="006830D4">
        <w:rPr>
          <w:b/>
          <w:bCs/>
        </w:rPr>
        <w:t xml:space="preserve"> e lo spazio</w:t>
      </w:r>
    </w:p>
    <w:p w:rsidR="00603AC7" w:rsidRPr="006830D4" w:rsidRDefault="00603AC7" w:rsidP="00603AC7">
      <w:pPr>
        <w:rPr>
          <w:bCs/>
        </w:rPr>
      </w:pPr>
      <w:r w:rsidRPr="006830D4">
        <w:rPr>
          <w:bCs/>
        </w:rPr>
        <w:t>Il tempo della storia e il tempo del discorso</w:t>
      </w:r>
    </w:p>
    <w:p w:rsidR="00603AC7" w:rsidRPr="006830D4" w:rsidRDefault="00603AC7" w:rsidP="00603AC7">
      <w:pPr>
        <w:rPr>
          <w:bCs/>
        </w:rPr>
      </w:pPr>
      <w:r w:rsidRPr="006830D4">
        <w:rPr>
          <w:bCs/>
        </w:rPr>
        <w:t>La durata e il ritmo narrativo</w:t>
      </w:r>
    </w:p>
    <w:p w:rsidR="00603AC7" w:rsidRDefault="00603AC7" w:rsidP="00603AC7">
      <w:pPr>
        <w:rPr>
          <w:b/>
          <w:bCs/>
        </w:rPr>
      </w:pPr>
      <w:proofErr w:type="spellStart"/>
      <w:r>
        <w:rPr>
          <w:b/>
          <w:bCs/>
        </w:rPr>
        <w:t>U.D.</w:t>
      </w:r>
      <w:proofErr w:type="spellEnd"/>
      <w:r>
        <w:rPr>
          <w:b/>
          <w:bCs/>
        </w:rPr>
        <w:t xml:space="preserve"> 4 Autore, narratore, punto di vista</w:t>
      </w:r>
    </w:p>
    <w:p w:rsidR="00603AC7" w:rsidRPr="006830D4" w:rsidRDefault="00603AC7" w:rsidP="00603AC7">
      <w:pPr>
        <w:rPr>
          <w:bCs/>
        </w:rPr>
      </w:pPr>
      <w:r w:rsidRPr="006830D4">
        <w:rPr>
          <w:bCs/>
        </w:rPr>
        <w:t>Narratore interno, narratore esterno</w:t>
      </w:r>
    </w:p>
    <w:p w:rsidR="00603AC7" w:rsidRPr="006830D4" w:rsidRDefault="00603AC7" w:rsidP="00603AC7">
      <w:pPr>
        <w:rPr>
          <w:bCs/>
        </w:rPr>
      </w:pPr>
      <w:r w:rsidRPr="006830D4">
        <w:rPr>
          <w:bCs/>
        </w:rPr>
        <w:t>Punto di vista o focalizzazione</w:t>
      </w:r>
    </w:p>
    <w:p w:rsidR="00603AC7" w:rsidRDefault="00603AC7" w:rsidP="00603AC7">
      <w:pPr>
        <w:rPr>
          <w:b/>
          <w:bCs/>
        </w:rPr>
      </w:pPr>
    </w:p>
    <w:p w:rsidR="00603AC7" w:rsidRDefault="00603AC7" w:rsidP="00603AC7">
      <w:pPr>
        <w:rPr>
          <w:b/>
          <w:bCs/>
        </w:rPr>
      </w:pPr>
      <w:r>
        <w:rPr>
          <w:b/>
          <w:bCs/>
        </w:rPr>
        <w:t>Brani letti:</w:t>
      </w:r>
    </w:p>
    <w:p w:rsidR="00603AC7" w:rsidRDefault="00603AC7" w:rsidP="00603AC7">
      <w:pPr>
        <w:rPr>
          <w:bCs/>
          <w:i/>
        </w:rPr>
      </w:pPr>
      <w:r>
        <w:rPr>
          <w:bCs/>
        </w:rPr>
        <w:t xml:space="preserve">Lettura di brano tratto dal racconto di R. </w:t>
      </w:r>
      <w:proofErr w:type="spellStart"/>
      <w:r>
        <w:rPr>
          <w:bCs/>
        </w:rPr>
        <w:t>Matheson</w:t>
      </w:r>
      <w:proofErr w:type="spellEnd"/>
      <w:r>
        <w:rPr>
          <w:bCs/>
        </w:rPr>
        <w:t xml:space="preserve"> </w:t>
      </w:r>
      <w:proofErr w:type="spellStart"/>
      <w:r>
        <w:rPr>
          <w:bCs/>
          <w:i/>
        </w:rPr>
        <w:t>Duel</w:t>
      </w:r>
      <w:proofErr w:type="spellEnd"/>
    </w:p>
    <w:p w:rsidR="00603AC7" w:rsidRDefault="00603AC7" w:rsidP="00603AC7">
      <w:pPr>
        <w:rPr>
          <w:bCs/>
        </w:rPr>
      </w:pPr>
      <w:r>
        <w:rPr>
          <w:bCs/>
          <w:i/>
        </w:rPr>
        <w:t xml:space="preserve">La metamorfosi </w:t>
      </w:r>
      <w:r>
        <w:rPr>
          <w:bCs/>
        </w:rPr>
        <w:t>di F. Kafka</w:t>
      </w:r>
    </w:p>
    <w:p w:rsidR="00603AC7" w:rsidRPr="00D90EC4" w:rsidRDefault="00603AC7" w:rsidP="00603AC7">
      <w:pPr>
        <w:rPr>
          <w:b/>
          <w:bCs/>
        </w:rPr>
      </w:pPr>
      <w:r w:rsidRPr="00D90EC4">
        <w:rPr>
          <w:b/>
          <w:bCs/>
        </w:rPr>
        <w:t>Visioni:</w:t>
      </w:r>
    </w:p>
    <w:p w:rsidR="00603AC7" w:rsidRDefault="00603AC7" w:rsidP="00603AC7">
      <w:pPr>
        <w:rPr>
          <w:bCs/>
        </w:rPr>
      </w:pPr>
      <w:proofErr w:type="spellStart"/>
      <w:r w:rsidRPr="00603AC7">
        <w:rPr>
          <w:b/>
          <w:bCs/>
          <w:i/>
        </w:rPr>
        <w:t>Duel</w:t>
      </w:r>
      <w:proofErr w:type="spellEnd"/>
      <w:r>
        <w:rPr>
          <w:bCs/>
          <w:i/>
        </w:rPr>
        <w:t xml:space="preserve"> </w:t>
      </w:r>
      <w:r>
        <w:rPr>
          <w:bCs/>
        </w:rPr>
        <w:t>film</w:t>
      </w:r>
      <w:r>
        <w:rPr>
          <w:bCs/>
          <w:i/>
        </w:rPr>
        <w:t xml:space="preserve"> </w:t>
      </w:r>
      <w:r>
        <w:rPr>
          <w:bCs/>
        </w:rPr>
        <w:t>di S. Spielberg</w:t>
      </w:r>
    </w:p>
    <w:p w:rsidR="00603AC7" w:rsidRPr="00603AC7" w:rsidRDefault="00603AC7" w:rsidP="00603AC7">
      <w:r w:rsidRPr="00603AC7">
        <w:rPr>
          <w:b/>
          <w:bCs/>
          <w:i/>
        </w:rPr>
        <w:t>Sei personaggi in cerca d’autore</w:t>
      </w:r>
      <w:r>
        <w:rPr>
          <w:bCs/>
        </w:rPr>
        <w:t xml:space="preserve">, registrazione RAI </w:t>
      </w:r>
    </w:p>
    <w:p w:rsidR="00603AC7" w:rsidRDefault="00603AC7" w:rsidP="00603AC7">
      <w:pPr>
        <w:pStyle w:val="Titolo1"/>
        <w:autoSpaceDE/>
        <w:adjustRightInd/>
        <w:rPr>
          <w:rFonts w:ascii="Times New Roman" w:eastAsia="Times New Roman" w:hAnsi="Times New Roman" w:cs="Times New Roman"/>
        </w:rPr>
      </w:pPr>
    </w:p>
    <w:p w:rsidR="00603AC7" w:rsidRDefault="00603AC7" w:rsidP="00603AC7">
      <w:pPr>
        <w:rPr>
          <w:caps/>
        </w:rPr>
      </w:pPr>
      <w:r>
        <w:rPr>
          <w:caps/>
        </w:rPr>
        <w:t>modulo 2</w:t>
      </w:r>
    </w:p>
    <w:p w:rsidR="00603AC7" w:rsidRDefault="00603AC7" w:rsidP="00603AC7"/>
    <w:p w:rsidR="00603AC7" w:rsidRDefault="00603AC7" w:rsidP="00603AC7">
      <w:r>
        <w:rPr>
          <w:b/>
          <w:bCs/>
          <w:caps/>
        </w:rPr>
        <w:t>GLI elementi della poesia</w:t>
      </w:r>
    </w:p>
    <w:p w:rsidR="00603AC7" w:rsidRDefault="00603AC7" w:rsidP="00603AC7">
      <w:r>
        <w:t>CONTENUTI – ARGOMENTI</w:t>
      </w:r>
    </w:p>
    <w:p w:rsidR="00603AC7" w:rsidRDefault="00603AC7" w:rsidP="00603AC7"/>
    <w:p w:rsidR="00603AC7" w:rsidRDefault="00603AC7" w:rsidP="00603AC7">
      <w:pPr>
        <w:rPr>
          <w:b/>
          <w:bCs/>
        </w:rPr>
      </w:pPr>
      <w:proofErr w:type="spellStart"/>
      <w:r>
        <w:rPr>
          <w:b/>
          <w:bCs/>
        </w:rPr>
        <w:t>U.D.</w:t>
      </w:r>
      <w:proofErr w:type="spellEnd"/>
      <w:r>
        <w:rPr>
          <w:b/>
          <w:bCs/>
        </w:rPr>
        <w:t xml:space="preserve"> </w:t>
      </w:r>
      <w:r w:rsidRPr="00603AC7">
        <w:rPr>
          <w:b/>
          <w:bCs/>
          <w:color w:val="000000" w:themeColor="text1"/>
        </w:rPr>
        <w:t>1</w:t>
      </w:r>
      <w:r>
        <w:rPr>
          <w:b/>
          <w:bCs/>
          <w:color w:val="000000" w:themeColor="text1"/>
        </w:rPr>
        <w:t>Strumenti per l’analisi del testo poetico</w:t>
      </w:r>
    </w:p>
    <w:p w:rsidR="00603AC7" w:rsidRPr="006830D4" w:rsidRDefault="00603AC7" w:rsidP="00603AC7">
      <w:pPr>
        <w:rPr>
          <w:bCs/>
        </w:rPr>
      </w:pPr>
      <w:r w:rsidRPr="006830D4">
        <w:rPr>
          <w:bCs/>
        </w:rPr>
        <w:t>Il testo poetico</w:t>
      </w:r>
    </w:p>
    <w:p w:rsidR="00603AC7" w:rsidRPr="006830D4" w:rsidRDefault="00603AC7" w:rsidP="00603AC7">
      <w:pPr>
        <w:rPr>
          <w:bCs/>
        </w:rPr>
      </w:pPr>
      <w:r w:rsidRPr="006830D4">
        <w:rPr>
          <w:bCs/>
        </w:rPr>
        <w:t>Temi e motivi della poesia</w:t>
      </w:r>
    </w:p>
    <w:p w:rsidR="002869A5" w:rsidRDefault="00603AC7" w:rsidP="00603AC7">
      <w:pPr>
        <w:rPr>
          <w:b/>
          <w:bCs/>
        </w:rPr>
      </w:pPr>
      <w:proofErr w:type="spellStart"/>
      <w:r>
        <w:rPr>
          <w:b/>
          <w:bCs/>
        </w:rPr>
        <w:t>U.D.</w:t>
      </w:r>
      <w:proofErr w:type="spellEnd"/>
      <w:r>
        <w:rPr>
          <w:b/>
          <w:bCs/>
        </w:rPr>
        <w:t xml:space="preserve"> 2 </w:t>
      </w:r>
      <w:r w:rsidR="002869A5">
        <w:rPr>
          <w:b/>
          <w:bCs/>
        </w:rPr>
        <w:t>Gli aspetti metrici e ritmici</w:t>
      </w:r>
    </w:p>
    <w:p w:rsidR="002869A5" w:rsidRPr="006830D4" w:rsidRDefault="002869A5" w:rsidP="00603AC7">
      <w:pPr>
        <w:rPr>
          <w:bCs/>
        </w:rPr>
      </w:pPr>
      <w:r w:rsidRPr="006830D4">
        <w:rPr>
          <w:bCs/>
        </w:rPr>
        <w:t>La rima</w:t>
      </w:r>
    </w:p>
    <w:p w:rsidR="002869A5" w:rsidRPr="006830D4" w:rsidRDefault="002869A5" w:rsidP="00603AC7">
      <w:pPr>
        <w:rPr>
          <w:bCs/>
        </w:rPr>
      </w:pPr>
      <w:r w:rsidRPr="006830D4">
        <w:rPr>
          <w:bCs/>
        </w:rPr>
        <w:t>Le principali forme strofiche</w:t>
      </w:r>
    </w:p>
    <w:p w:rsidR="002869A5" w:rsidRPr="006830D4" w:rsidRDefault="002869A5" w:rsidP="00603AC7">
      <w:pPr>
        <w:rPr>
          <w:bCs/>
        </w:rPr>
      </w:pPr>
      <w:r w:rsidRPr="006830D4">
        <w:rPr>
          <w:bCs/>
        </w:rPr>
        <w:t>Le principali figure di suono</w:t>
      </w:r>
    </w:p>
    <w:p w:rsidR="002869A5" w:rsidRPr="006830D4" w:rsidRDefault="002869A5" w:rsidP="00603AC7">
      <w:pPr>
        <w:rPr>
          <w:bCs/>
        </w:rPr>
      </w:pPr>
      <w:r w:rsidRPr="006830D4">
        <w:rPr>
          <w:bCs/>
        </w:rPr>
        <w:t>Le principali figure di parola</w:t>
      </w:r>
    </w:p>
    <w:p w:rsidR="002869A5" w:rsidRPr="006830D4" w:rsidRDefault="002869A5" w:rsidP="00603AC7">
      <w:pPr>
        <w:rPr>
          <w:bCs/>
        </w:rPr>
      </w:pPr>
      <w:r w:rsidRPr="006830D4">
        <w:rPr>
          <w:bCs/>
        </w:rPr>
        <w:t>Le principali figure semantiche</w:t>
      </w:r>
    </w:p>
    <w:p w:rsidR="002869A5" w:rsidRDefault="002869A5" w:rsidP="00603AC7">
      <w:pPr>
        <w:rPr>
          <w:b/>
          <w:bCs/>
        </w:rPr>
      </w:pPr>
    </w:p>
    <w:p w:rsidR="002869A5" w:rsidRPr="006830D4" w:rsidRDefault="002869A5" w:rsidP="00603AC7">
      <w:pPr>
        <w:rPr>
          <w:bCs/>
        </w:rPr>
      </w:pPr>
      <w:r w:rsidRPr="006830D4">
        <w:rPr>
          <w:bCs/>
        </w:rPr>
        <w:t>Lettura e analisi delle seguenti poesie:</w:t>
      </w:r>
    </w:p>
    <w:p w:rsidR="002869A5" w:rsidRDefault="002869A5" w:rsidP="00603AC7">
      <w:pPr>
        <w:rPr>
          <w:b/>
          <w:bCs/>
        </w:rPr>
      </w:pPr>
      <w:r w:rsidRPr="006830D4">
        <w:rPr>
          <w:b/>
          <w:bCs/>
          <w:i/>
        </w:rPr>
        <w:t>Viviamo, mia Lesbia, e amiamo</w:t>
      </w:r>
      <w:r>
        <w:rPr>
          <w:b/>
          <w:bCs/>
        </w:rPr>
        <w:t xml:space="preserve"> </w:t>
      </w:r>
      <w:r w:rsidR="006830D4">
        <w:rPr>
          <w:bCs/>
        </w:rPr>
        <w:t>d</w:t>
      </w:r>
      <w:r w:rsidRPr="006830D4">
        <w:rPr>
          <w:bCs/>
        </w:rPr>
        <w:t>i C. V. Catullo</w:t>
      </w:r>
    </w:p>
    <w:p w:rsidR="002869A5" w:rsidRDefault="002869A5" w:rsidP="00603AC7">
      <w:pPr>
        <w:rPr>
          <w:b/>
          <w:bCs/>
        </w:rPr>
      </w:pPr>
      <w:r w:rsidRPr="006830D4">
        <w:rPr>
          <w:b/>
          <w:bCs/>
          <w:i/>
        </w:rPr>
        <w:t>Ulisse</w:t>
      </w:r>
      <w:r>
        <w:rPr>
          <w:b/>
          <w:bCs/>
        </w:rPr>
        <w:t xml:space="preserve"> </w:t>
      </w:r>
      <w:r w:rsidRPr="006830D4">
        <w:rPr>
          <w:bCs/>
        </w:rPr>
        <w:t>di U. Saba</w:t>
      </w:r>
    </w:p>
    <w:p w:rsidR="002869A5" w:rsidRDefault="002869A5" w:rsidP="00603AC7">
      <w:pPr>
        <w:rPr>
          <w:b/>
          <w:bCs/>
        </w:rPr>
      </w:pPr>
      <w:r w:rsidRPr="006830D4">
        <w:rPr>
          <w:b/>
          <w:bCs/>
          <w:i/>
        </w:rPr>
        <w:t>Ditemi, grandi alberi sognanti</w:t>
      </w:r>
      <w:r>
        <w:rPr>
          <w:b/>
          <w:bCs/>
        </w:rPr>
        <w:t xml:space="preserve"> </w:t>
      </w:r>
      <w:r w:rsidRPr="006830D4">
        <w:rPr>
          <w:bCs/>
        </w:rPr>
        <w:t>di S. Penna</w:t>
      </w:r>
    </w:p>
    <w:p w:rsidR="002869A5" w:rsidRDefault="002869A5" w:rsidP="00603AC7">
      <w:pPr>
        <w:rPr>
          <w:b/>
          <w:bCs/>
        </w:rPr>
      </w:pPr>
      <w:r w:rsidRPr="006830D4">
        <w:rPr>
          <w:b/>
          <w:bCs/>
          <w:i/>
        </w:rPr>
        <w:t>Passerò per Piazza di Spagna</w:t>
      </w:r>
      <w:r>
        <w:rPr>
          <w:b/>
          <w:bCs/>
        </w:rPr>
        <w:t xml:space="preserve"> </w:t>
      </w:r>
      <w:r w:rsidRPr="006830D4">
        <w:rPr>
          <w:bCs/>
        </w:rPr>
        <w:t>di C. Pavese</w:t>
      </w:r>
    </w:p>
    <w:p w:rsidR="002869A5" w:rsidRDefault="002869A5" w:rsidP="00603AC7">
      <w:pPr>
        <w:rPr>
          <w:b/>
          <w:bCs/>
        </w:rPr>
      </w:pPr>
      <w:r w:rsidRPr="006830D4">
        <w:rPr>
          <w:b/>
          <w:bCs/>
          <w:i/>
        </w:rPr>
        <w:t>Verrà la morte e avrò i tuoi occhi</w:t>
      </w:r>
      <w:r>
        <w:rPr>
          <w:b/>
          <w:bCs/>
        </w:rPr>
        <w:t xml:space="preserve"> </w:t>
      </w:r>
      <w:r w:rsidRPr="006830D4">
        <w:rPr>
          <w:bCs/>
        </w:rPr>
        <w:t>di C. Pavese</w:t>
      </w:r>
    </w:p>
    <w:p w:rsidR="00D90EC4" w:rsidRDefault="002869A5" w:rsidP="006830D4">
      <w:pPr>
        <w:rPr>
          <w:b/>
          <w:bCs/>
        </w:rPr>
      </w:pPr>
      <w:r w:rsidRPr="006830D4">
        <w:rPr>
          <w:b/>
          <w:bCs/>
          <w:i/>
        </w:rPr>
        <w:t>Avevamo studiato per l’aldilà</w:t>
      </w:r>
      <w:r>
        <w:rPr>
          <w:b/>
          <w:bCs/>
        </w:rPr>
        <w:t xml:space="preserve"> </w:t>
      </w:r>
      <w:r w:rsidRPr="006830D4">
        <w:rPr>
          <w:bCs/>
        </w:rPr>
        <w:t>di E. Montale</w:t>
      </w:r>
      <w:r w:rsidR="00603AC7">
        <w:rPr>
          <w:b/>
          <w:bCs/>
        </w:rPr>
        <w:t xml:space="preserve"> </w:t>
      </w:r>
    </w:p>
    <w:p w:rsidR="006830D4" w:rsidRPr="00D90EC4" w:rsidRDefault="006830D4" w:rsidP="006830D4">
      <w:pPr>
        <w:rPr>
          <w:b/>
          <w:bCs/>
        </w:rPr>
      </w:pPr>
      <w:r>
        <w:rPr>
          <w:caps/>
        </w:rPr>
        <w:lastRenderedPageBreak/>
        <w:t>modulo 3</w:t>
      </w:r>
    </w:p>
    <w:p w:rsidR="006830D4" w:rsidRDefault="006830D4" w:rsidP="006830D4"/>
    <w:p w:rsidR="006830D4" w:rsidRDefault="006830D4" w:rsidP="006830D4">
      <w:r>
        <w:rPr>
          <w:b/>
          <w:bCs/>
          <w:caps/>
        </w:rPr>
        <w:t>GLI elementi del testo drammaturgico</w:t>
      </w:r>
    </w:p>
    <w:p w:rsidR="006830D4" w:rsidRDefault="006830D4" w:rsidP="006830D4">
      <w:r>
        <w:t>CONTENUTI – ARGOMENTI</w:t>
      </w:r>
    </w:p>
    <w:p w:rsidR="006830D4" w:rsidRDefault="006830D4" w:rsidP="006830D4"/>
    <w:p w:rsidR="006830D4" w:rsidRDefault="006830D4" w:rsidP="006830D4">
      <w:pPr>
        <w:rPr>
          <w:b/>
          <w:bCs/>
        </w:rPr>
      </w:pPr>
      <w:proofErr w:type="spellStart"/>
      <w:r>
        <w:rPr>
          <w:b/>
          <w:bCs/>
        </w:rPr>
        <w:t>U.D.</w:t>
      </w:r>
      <w:proofErr w:type="spellEnd"/>
      <w:r>
        <w:rPr>
          <w:b/>
          <w:bCs/>
        </w:rPr>
        <w:t xml:space="preserve"> 1strumenti per l’analisi del testo teatrale</w:t>
      </w:r>
    </w:p>
    <w:p w:rsidR="006830D4" w:rsidRPr="000F18E2" w:rsidRDefault="006830D4" w:rsidP="006830D4">
      <w:pPr>
        <w:rPr>
          <w:bCs/>
        </w:rPr>
      </w:pPr>
      <w:r w:rsidRPr="000F18E2">
        <w:rPr>
          <w:bCs/>
        </w:rPr>
        <w:t>Che cos’è il teatro?</w:t>
      </w:r>
    </w:p>
    <w:p w:rsidR="006830D4" w:rsidRPr="000F18E2" w:rsidRDefault="006830D4" w:rsidP="006830D4">
      <w:pPr>
        <w:rPr>
          <w:bCs/>
        </w:rPr>
      </w:pPr>
      <w:r w:rsidRPr="000F18E2">
        <w:rPr>
          <w:bCs/>
        </w:rPr>
        <w:t>Le parole del teatro</w:t>
      </w:r>
    </w:p>
    <w:p w:rsidR="006830D4" w:rsidRPr="000F18E2" w:rsidRDefault="000F18E2" w:rsidP="006830D4">
      <w:pPr>
        <w:rPr>
          <w:bCs/>
        </w:rPr>
      </w:pPr>
      <w:r w:rsidRPr="000F18E2">
        <w:rPr>
          <w:bCs/>
        </w:rPr>
        <w:t>Dal testo teatrale alla messa in scena</w:t>
      </w:r>
    </w:p>
    <w:p w:rsidR="006830D4" w:rsidRDefault="006830D4" w:rsidP="006830D4">
      <w:pPr>
        <w:rPr>
          <w:b/>
          <w:bCs/>
        </w:rPr>
      </w:pPr>
      <w:proofErr w:type="spellStart"/>
      <w:r>
        <w:rPr>
          <w:b/>
          <w:bCs/>
        </w:rPr>
        <w:t>U.D.</w:t>
      </w:r>
      <w:proofErr w:type="spellEnd"/>
      <w:r>
        <w:rPr>
          <w:b/>
          <w:bCs/>
        </w:rPr>
        <w:t xml:space="preserve"> 2 </w:t>
      </w:r>
      <w:r w:rsidR="000F18E2">
        <w:rPr>
          <w:b/>
          <w:bCs/>
        </w:rPr>
        <w:t>Breve storia del teatro e della “rappresentazione teatrale”</w:t>
      </w:r>
    </w:p>
    <w:p w:rsidR="000F18E2" w:rsidRPr="000F18E2" w:rsidRDefault="000F18E2" w:rsidP="006830D4">
      <w:pPr>
        <w:rPr>
          <w:bCs/>
        </w:rPr>
      </w:pPr>
      <w:r w:rsidRPr="000F18E2">
        <w:rPr>
          <w:bCs/>
        </w:rPr>
        <w:t>Il teatro nell’antica Grecia</w:t>
      </w:r>
    </w:p>
    <w:p w:rsidR="000F18E2" w:rsidRPr="000F18E2" w:rsidRDefault="000F18E2" w:rsidP="006830D4">
      <w:pPr>
        <w:rPr>
          <w:bCs/>
        </w:rPr>
      </w:pPr>
      <w:r w:rsidRPr="000F18E2">
        <w:rPr>
          <w:bCs/>
        </w:rPr>
        <w:t>Le sacre rappresentazioni medioevali</w:t>
      </w:r>
    </w:p>
    <w:p w:rsidR="000F18E2" w:rsidRPr="000F18E2" w:rsidRDefault="000F18E2" w:rsidP="006830D4">
      <w:pPr>
        <w:rPr>
          <w:bCs/>
        </w:rPr>
      </w:pPr>
      <w:r w:rsidRPr="000F18E2">
        <w:rPr>
          <w:bCs/>
        </w:rPr>
        <w:t>Il teatro umanistico/rinascimentale</w:t>
      </w:r>
    </w:p>
    <w:p w:rsidR="000F18E2" w:rsidRPr="000F18E2" w:rsidRDefault="000F18E2" w:rsidP="006830D4">
      <w:pPr>
        <w:rPr>
          <w:bCs/>
        </w:rPr>
      </w:pPr>
      <w:r w:rsidRPr="000F18E2">
        <w:rPr>
          <w:bCs/>
        </w:rPr>
        <w:t>La Commedia dell’arte</w:t>
      </w:r>
    </w:p>
    <w:p w:rsidR="000F18E2" w:rsidRPr="000F18E2" w:rsidRDefault="000F18E2" w:rsidP="006830D4">
      <w:pPr>
        <w:rPr>
          <w:bCs/>
        </w:rPr>
      </w:pPr>
      <w:r w:rsidRPr="000F18E2">
        <w:rPr>
          <w:bCs/>
        </w:rPr>
        <w:t>Il teatro elisabettiano</w:t>
      </w:r>
    </w:p>
    <w:p w:rsidR="000F18E2" w:rsidRPr="000F18E2" w:rsidRDefault="000F18E2" w:rsidP="006830D4">
      <w:pPr>
        <w:rPr>
          <w:bCs/>
        </w:rPr>
      </w:pPr>
      <w:r w:rsidRPr="000F18E2">
        <w:rPr>
          <w:bCs/>
        </w:rPr>
        <w:t xml:space="preserve">La riforma </w:t>
      </w:r>
      <w:proofErr w:type="spellStart"/>
      <w:r w:rsidRPr="000F18E2">
        <w:rPr>
          <w:bCs/>
        </w:rPr>
        <w:t>goldoniana</w:t>
      </w:r>
      <w:proofErr w:type="spellEnd"/>
    </w:p>
    <w:p w:rsidR="000F18E2" w:rsidRDefault="000F18E2" w:rsidP="006830D4">
      <w:pPr>
        <w:rPr>
          <w:bCs/>
        </w:rPr>
      </w:pPr>
      <w:r w:rsidRPr="000F18E2">
        <w:rPr>
          <w:bCs/>
        </w:rPr>
        <w:t>La drammaturgia nell’Otto e Novecento</w:t>
      </w:r>
    </w:p>
    <w:p w:rsidR="00E74D80" w:rsidRDefault="00E74D80" w:rsidP="006830D4">
      <w:pPr>
        <w:rPr>
          <w:bCs/>
        </w:rPr>
      </w:pPr>
    </w:p>
    <w:p w:rsidR="00E74D80" w:rsidRDefault="00E74D80" w:rsidP="006830D4">
      <w:pPr>
        <w:rPr>
          <w:bCs/>
        </w:rPr>
      </w:pPr>
      <w:r>
        <w:rPr>
          <w:bCs/>
        </w:rPr>
        <w:t>Lettura di atti e scene tratti da:</w:t>
      </w:r>
    </w:p>
    <w:p w:rsidR="00E74D80" w:rsidRDefault="00E74D80" w:rsidP="006830D4">
      <w:pPr>
        <w:rPr>
          <w:bCs/>
        </w:rPr>
      </w:pPr>
      <w:r w:rsidRPr="00E74D80">
        <w:rPr>
          <w:b/>
          <w:bCs/>
          <w:i/>
        </w:rPr>
        <w:t>Edipo re</w:t>
      </w:r>
      <w:r>
        <w:rPr>
          <w:bCs/>
        </w:rPr>
        <w:t xml:space="preserve"> di Sofocle</w:t>
      </w:r>
    </w:p>
    <w:p w:rsidR="00E74D80" w:rsidRPr="000F18E2" w:rsidRDefault="00E74D80" w:rsidP="006830D4">
      <w:pPr>
        <w:rPr>
          <w:bCs/>
        </w:rPr>
      </w:pPr>
      <w:r w:rsidRPr="00E74D80">
        <w:rPr>
          <w:b/>
          <w:bCs/>
          <w:i/>
        </w:rPr>
        <w:t xml:space="preserve">Aspettando </w:t>
      </w:r>
      <w:proofErr w:type="spellStart"/>
      <w:r w:rsidRPr="00E74D80">
        <w:rPr>
          <w:b/>
          <w:bCs/>
          <w:i/>
        </w:rPr>
        <w:t>Godot</w:t>
      </w:r>
      <w:proofErr w:type="spellEnd"/>
      <w:r>
        <w:rPr>
          <w:bCs/>
        </w:rPr>
        <w:t xml:space="preserve"> di S. </w:t>
      </w:r>
      <w:proofErr w:type="spellStart"/>
      <w:r>
        <w:rPr>
          <w:bCs/>
        </w:rPr>
        <w:t>Becket</w:t>
      </w:r>
      <w:proofErr w:type="spellEnd"/>
    </w:p>
    <w:p w:rsidR="00156298" w:rsidRDefault="00156298" w:rsidP="00CE59A0">
      <w:pPr>
        <w:tabs>
          <w:tab w:val="left" w:pos="1515"/>
        </w:tabs>
        <w:rPr>
          <w:caps/>
        </w:rPr>
      </w:pPr>
    </w:p>
    <w:p w:rsidR="00156298" w:rsidRDefault="00156298" w:rsidP="00156298">
      <w:pPr>
        <w:rPr>
          <w:caps/>
        </w:rPr>
      </w:pPr>
    </w:p>
    <w:p w:rsidR="00156298" w:rsidRDefault="00156298" w:rsidP="00156298">
      <w:pPr>
        <w:rPr>
          <w:caps/>
        </w:rPr>
      </w:pPr>
      <w:r>
        <w:rPr>
          <w:caps/>
        </w:rPr>
        <w:t>modulo 4</w:t>
      </w:r>
    </w:p>
    <w:p w:rsidR="00156298" w:rsidRDefault="00156298" w:rsidP="00156298"/>
    <w:p w:rsidR="00156298" w:rsidRDefault="00156298" w:rsidP="00156298">
      <w:r>
        <w:rPr>
          <w:b/>
          <w:bCs/>
          <w:caps/>
        </w:rPr>
        <w:t>L’ORIGINE DELLA LINGUA ITALIANA</w:t>
      </w:r>
    </w:p>
    <w:p w:rsidR="00156298" w:rsidRDefault="00156298" w:rsidP="00156298">
      <w:r>
        <w:t>CONTENUTI – ARGOMENTI</w:t>
      </w:r>
    </w:p>
    <w:p w:rsidR="00156298" w:rsidRDefault="00156298" w:rsidP="00156298"/>
    <w:p w:rsidR="002E014A" w:rsidRDefault="002E014A" w:rsidP="00156298">
      <w:pPr>
        <w:rPr>
          <w:b/>
          <w:bCs/>
        </w:rPr>
      </w:pPr>
      <w:proofErr w:type="spellStart"/>
      <w:r>
        <w:rPr>
          <w:b/>
          <w:bCs/>
        </w:rPr>
        <w:t>U.D.</w:t>
      </w:r>
      <w:proofErr w:type="spellEnd"/>
      <w:r>
        <w:rPr>
          <w:b/>
          <w:bCs/>
        </w:rPr>
        <w:t xml:space="preserve"> 1 Le lingue neolatine o romanze</w:t>
      </w:r>
    </w:p>
    <w:p w:rsidR="002E014A" w:rsidRPr="002E014A" w:rsidRDefault="002E014A" w:rsidP="00156298">
      <w:pPr>
        <w:rPr>
          <w:bCs/>
        </w:rPr>
      </w:pPr>
      <w:r w:rsidRPr="002E014A">
        <w:rPr>
          <w:bCs/>
        </w:rPr>
        <w:t>Il concetto di idioma autoctono e quello di lingua volgare</w:t>
      </w:r>
    </w:p>
    <w:p w:rsidR="002E014A" w:rsidRPr="002E014A" w:rsidRDefault="002E014A" w:rsidP="00156298">
      <w:pPr>
        <w:rPr>
          <w:bCs/>
        </w:rPr>
      </w:pPr>
      <w:r w:rsidRPr="002E014A">
        <w:rPr>
          <w:bCs/>
        </w:rPr>
        <w:t>La lingua d’oil e la lingua d’oc</w:t>
      </w:r>
    </w:p>
    <w:p w:rsidR="002E014A" w:rsidRDefault="002E014A" w:rsidP="00156298">
      <w:pPr>
        <w:rPr>
          <w:b/>
          <w:bCs/>
        </w:rPr>
      </w:pPr>
      <w:proofErr w:type="spellStart"/>
      <w:r>
        <w:rPr>
          <w:b/>
          <w:bCs/>
        </w:rPr>
        <w:t>U.D.</w:t>
      </w:r>
      <w:proofErr w:type="spellEnd"/>
      <w:r>
        <w:rPr>
          <w:b/>
          <w:bCs/>
        </w:rPr>
        <w:t xml:space="preserve"> 2 I poemi epico cavallereschi e la metrica provenzale</w:t>
      </w:r>
    </w:p>
    <w:p w:rsidR="002E014A" w:rsidRPr="002E014A" w:rsidRDefault="002E014A" w:rsidP="00156298">
      <w:pPr>
        <w:rPr>
          <w:bCs/>
        </w:rPr>
      </w:pPr>
      <w:r w:rsidRPr="002E014A">
        <w:rPr>
          <w:bCs/>
        </w:rPr>
        <w:t>Il ciclo bretone e quello carolingio</w:t>
      </w:r>
    </w:p>
    <w:p w:rsidR="002E014A" w:rsidRDefault="002E014A" w:rsidP="00156298">
      <w:pPr>
        <w:rPr>
          <w:b/>
          <w:bCs/>
        </w:rPr>
      </w:pPr>
      <w:proofErr w:type="spellStart"/>
      <w:r>
        <w:rPr>
          <w:b/>
          <w:bCs/>
        </w:rPr>
        <w:t>U.D.</w:t>
      </w:r>
      <w:proofErr w:type="spellEnd"/>
      <w:r>
        <w:rPr>
          <w:b/>
          <w:bCs/>
        </w:rPr>
        <w:t xml:space="preserve"> 3 le prime testimonianze della lingua italiana</w:t>
      </w:r>
    </w:p>
    <w:p w:rsidR="002E014A" w:rsidRPr="002E014A" w:rsidRDefault="002E014A" w:rsidP="00156298">
      <w:pPr>
        <w:rPr>
          <w:bCs/>
        </w:rPr>
      </w:pPr>
      <w:r w:rsidRPr="002E014A">
        <w:rPr>
          <w:bCs/>
        </w:rPr>
        <w:t>L’indovinello veronese</w:t>
      </w:r>
    </w:p>
    <w:p w:rsidR="002E014A" w:rsidRPr="002E014A" w:rsidRDefault="002E014A" w:rsidP="00156298">
      <w:pPr>
        <w:rPr>
          <w:bCs/>
        </w:rPr>
      </w:pPr>
      <w:r w:rsidRPr="002E014A">
        <w:rPr>
          <w:bCs/>
        </w:rPr>
        <w:t xml:space="preserve">Il placito </w:t>
      </w:r>
      <w:proofErr w:type="spellStart"/>
      <w:r w:rsidRPr="002E014A">
        <w:rPr>
          <w:bCs/>
        </w:rPr>
        <w:t>capuano</w:t>
      </w:r>
      <w:proofErr w:type="spellEnd"/>
    </w:p>
    <w:p w:rsidR="002E014A" w:rsidRPr="002E014A" w:rsidRDefault="002E014A" w:rsidP="00156298">
      <w:pPr>
        <w:rPr>
          <w:bCs/>
        </w:rPr>
      </w:pPr>
      <w:r w:rsidRPr="002E014A">
        <w:rPr>
          <w:bCs/>
        </w:rPr>
        <w:t xml:space="preserve"> </w:t>
      </w:r>
    </w:p>
    <w:p w:rsidR="00156298" w:rsidRDefault="00156298" w:rsidP="00D90EC4">
      <w:pPr>
        <w:rPr>
          <w:b/>
          <w:bCs/>
        </w:rPr>
      </w:pPr>
    </w:p>
    <w:p w:rsidR="00603AC7" w:rsidRDefault="00603AC7" w:rsidP="00603AC7"/>
    <w:p w:rsidR="00156298" w:rsidRDefault="00156298" w:rsidP="00603AC7"/>
    <w:p w:rsidR="00D90EC4" w:rsidRDefault="00D90EC4" w:rsidP="00603AC7"/>
    <w:p w:rsidR="00D90EC4" w:rsidRDefault="00D90EC4" w:rsidP="00603AC7"/>
    <w:p w:rsidR="00D90EC4" w:rsidRDefault="00D90EC4" w:rsidP="00603AC7"/>
    <w:p w:rsidR="00156298" w:rsidRDefault="00156298" w:rsidP="00603AC7"/>
    <w:p w:rsidR="00156298" w:rsidRDefault="00156298" w:rsidP="00603AC7"/>
    <w:p w:rsidR="00603AC7" w:rsidRDefault="00603AC7" w:rsidP="00603AC7">
      <w:pPr>
        <w:pStyle w:val="Titolo1"/>
        <w:autoSpaceDE/>
        <w:adjustRightInd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GRAMMATICA</w:t>
      </w:r>
    </w:p>
    <w:p w:rsidR="00603AC7" w:rsidRDefault="00603AC7" w:rsidP="00603AC7">
      <w:pPr>
        <w:pStyle w:val="Titolo1"/>
        <w:rPr>
          <w:rFonts w:ascii="Times New Roman" w:hAnsi="Times New Roman" w:cs="Times New Roman"/>
        </w:rPr>
      </w:pPr>
    </w:p>
    <w:tbl>
      <w:tblPr>
        <w:tblW w:w="5077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</w:tblBorders>
        <w:tblCellMar>
          <w:left w:w="70" w:type="dxa"/>
          <w:right w:w="70" w:type="dxa"/>
        </w:tblCellMar>
        <w:tblLook w:val="04A0"/>
      </w:tblPr>
      <w:tblGrid>
        <w:gridCol w:w="1510"/>
        <w:gridCol w:w="8060"/>
        <w:gridCol w:w="359"/>
      </w:tblGrid>
      <w:tr w:rsidR="00603AC7" w:rsidTr="00D90EC4">
        <w:tc>
          <w:tcPr>
            <w:tcW w:w="4819" w:type="pct"/>
            <w:gridSpan w:val="2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3AC7" w:rsidRDefault="002E014A" w:rsidP="002E014A">
            <w:pPr>
              <w:spacing w:line="276" w:lineRule="auto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modulo 5</w:t>
            </w:r>
          </w:p>
        </w:tc>
        <w:tc>
          <w:tcPr>
            <w:tcW w:w="181" w:type="pc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603AC7" w:rsidRDefault="00603AC7">
            <w:pPr>
              <w:spacing w:line="276" w:lineRule="auto"/>
              <w:rPr>
                <w:caps/>
                <w:lang w:eastAsia="en-US"/>
              </w:rPr>
            </w:pPr>
          </w:p>
          <w:p w:rsidR="00603AC7" w:rsidRDefault="00603AC7">
            <w:pPr>
              <w:spacing w:line="276" w:lineRule="auto"/>
              <w:rPr>
                <w:caps/>
                <w:lang w:eastAsia="en-US"/>
              </w:rPr>
            </w:pPr>
          </w:p>
        </w:tc>
      </w:tr>
      <w:tr w:rsidR="00603AC7" w:rsidTr="00D90EC4">
        <w:tc>
          <w:tcPr>
            <w:tcW w:w="5000" w:type="pct"/>
            <w:gridSpan w:val="3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hideMark/>
          </w:tcPr>
          <w:p w:rsidR="00603AC7" w:rsidRDefault="00603AC7">
            <w:pPr>
              <w:spacing w:line="276" w:lineRule="auto"/>
              <w:rPr>
                <w:sz w:val="20"/>
                <w:lang w:eastAsia="en-US"/>
              </w:rPr>
            </w:pPr>
            <w:r>
              <w:rPr>
                <w:i/>
                <w:iCs/>
                <w:sz w:val="20"/>
                <w:lang w:eastAsia="en-US"/>
              </w:rPr>
              <w:t xml:space="preserve"> </w:t>
            </w:r>
          </w:p>
        </w:tc>
      </w:tr>
      <w:tr w:rsidR="00603AC7" w:rsidTr="00D90EC4">
        <w:tc>
          <w:tcPr>
            <w:tcW w:w="5000" w:type="pct"/>
            <w:gridSpan w:val="3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hideMark/>
          </w:tcPr>
          <w:p w:rsidR="00603AC7" w:rsidRDefault="00603AC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CONTENUTI - ARGOMENTI</w:t>
            </w:r>
          </w:p>
        </w:tc>
      </w:tr>
      <w:tr w:rsidR="00603AC7" w:rsidTr="00D90EC4">
        <w:tc>
          <w:tcPr>
            <w:tcW w:w="760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3AC7" w:rsidRDefault="00603AC7">
            <w:pPr>
              <w:spacing w:line="276" w:lineRule="auto"/>
              <w:rPr>
                <w:b/>
                <w:bCs/>
                <w:lang w:eastAsia="en-US"/>
              </w:rPr>
            </w:pPr>
            <w:proofErr w:type="spellStart"/>
            <w:r>
              <w:rPr>
                <w:b/>
                <w:bCs/>
                <w:lang w:eastAsia="en-US"/>
              </w:rPr>
              <w:lastRenderedPageBreak/>
              <w:t>U.D.</w:t>
            </w:r>
            <w:proofErr w:type="spellEnd"/>
            <w:r>
              <w:rPr>
                <w:b/>
                <w:bCs/>
                <w:lang w:eastAsia="en-US"/>
              </w:rPr>
              <w:t xml:space="preserve"> 1</w:t>
            </w:r>
          </w:p>
        </w:tc>
        <w:tc>
          <w:tcPr>
            <w:tcW w:w="42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hideMark/>
          </w:tcPr>
          <w:p w:rsidR="00603AC7" w:rsidRDefault="002E014A">
            <w:pPr>
              <w:pStyle w:val="Titolo1"/>
              <w:autoSpaceDE/>
              <w:adjustRightInd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Il verbo e le sue forme</w:t>
            </w:r>
          </w:p>
        </w:tc>
      </w:tr>
      <w:tr w:rsidR="002E014A" w:rsidTr="00D90EC4">
        <w:tc>
          <w:tcPr>
            <w:tcW w:w="760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014A" w:rsidRDefault="00D90EC4">
            <w:pPr>
              <w:spacing w:line="276" w:lineRule="auto"/>
              <w:rPr>
                <w:b/>
                <w:bCs/>
                <w:lang w:eastAsia="en-US"/>
              </w:rPr>
            </w:pPr>
            <w:proofErr w:type="spellStart"/>
            <w:r>
              <w:rPr>
                <w:b/>
                <w:bCs/>
                <w:lang w:eastAsia="en-US"/>
              </w:rPr>
              <w:t>U.D.</w:t>
            </w:r>
            <w:proofErr w:type="spellEnd"/>
            <w:r>
              <w:rPr>
                <w:b/>
                <w:bCs/>
                <w:lang w:eastAsia="en-US"/>
              </w:rPr>
              <w:t xml:space="preserve"> 2</w:t>
            </w:r>
          </w:p>
          <w:p w:rsidR="002E014A" w:rsidRDefault="002E014A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42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hideMark/>
          </w:tcPr>
          <w:p w:rsidR="002E014A" w:rsidRDefault="00D90EC4">
            <w:pPr>
              <w:pStyle w:val="Titolo1"/>
              <w:autoSpaceDE/>
              <w:adjustRightInd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La frase semplice o proposizione </w:t>
            </w:r>
          </w:p>
          <w:p w:rsidR="00D90EC4" w:rsidRDefault="00D90EC4" w:rsidP="00D90EC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Il nucleo della frase semplice: la frase minima </w:t>
            </w:r>
          </w:p>
          <w:p w:rsidR="00D90EC4" w:rsidRPr="00D90EC4" w:rsidRDefault="00D90EC4" w:rsidP="00D90EC4">
            <w:pPr>
              <w:rPr>
                <w:lang w:eastAsia="en-US"/>
              </w:rPr>
            </w:pPr>
            <w:r>
              <w:rPr>
                <w:lang w:eastAsia="en-US"/>
              </w:rPr>
              <w:t>L’espansione della frase minima</w:t>
            </w:r>
          </w:p>
        </w:tc>
      </w:tr>
      <w:tr w:rsidR="00D90EC4" w:rsidTr="00D90EC4">
        <w:tc>
          <w:tcPr>
            <w:tcW w:w="760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0EC4" w:rsidRDefault="00D90EC4">
            <w:pPr>
              <w:spacing w:line="276" w:lineRule="auto"/>
              <w:rPr>
                <w:b/>
                <w:bCs/>
                <w:lang w:eastAsia="en-US"/>
              </w:rPr>
            </w:pPr>
          </w:p>
          <w:p w:rsidR="00D90EC4" w:rsidRDefault="00D90EC4">
            <w:pPr>
              <w:spacing w:line="276" w:lineRule="auto"/>
              <w:rPr>
                <w:b/>
                <w:bCs/>
                <w:lang w:eastAsia="en-US"/>
              </w:rPr>
            </w:pPr>
            <w:proofErr w:type="spellStart"/>
            <w:r>
              <w:rPr>
                <w:b/>
                <w:bCs/>
                <w:lang w:eastAsia="en-US"/>
              </w:rPr>
              <w:t>U.D.</w:t>
            </w:r>
            <w:proofErr w:type="spellEnd"/>
            <w:r>
              <w:rPr>
                <w:b/>
                <w:bCs/>
                <w:lang w:eastAsia="en-US"/>
              </w:rPr>
              <w:t xml:space="preserve"> 3</w:t>
            </w:r>
          </w:p>
        </w:tc>
        <w:tc>
          <w:tcPr>
            <w:tcW w:w="42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hideMark/>
          </w:tcPr>
          <w:p w:rsidR="00D90EC4" w:rsidRDefault="00D90EC4">
            <w:pPr>
              <w:pStyle w:val="Titolo1"/>
              <w:autoSpaceDE/>
              <w:adjustRightInd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Gli elementi essenziali della proposizione: soggetto e predicato</w:t>
            </w:r>
          </w:p>
          <w:p w:rsidR="00D90EC4" w:rsidRDefault="00D90EC4" w:rsidP="00D90EC4">
            <w:pPr>
              <w:rPr>
                <w:lang w:eastAsia="en-US"/>
              </w:rPr>
            </w:pPr>
            <w:r>
              <w:rPr>
                <w:lang w:eastAsia="en-US"/>
              </w:rPr>
              <w:t>Il soggetto</w:t>
            </w:r>
          </w:p>
          <w:p w:rsidR="00D90EC4" w:rsidRPr="00D90EC4" w:rsidRDefault="00D90EC4" w:rsidP="00D90EC4">
            <w:pPr>
              <w:rPr>
                <w:lang w:eastAsia="en-US"/>
              </w:rPr>
            </w:pPr>
            <w:r>
              <w:rPr>
                <w:lang w:eastAsia="en-US"/>
              </w:rPr>
              <w:t>Il predicato</w:t>
            </w:r>
          </w:p>
        </w:tc>
      </w:tr>
      <w:tr w:rsidR="00D90EC4" w:rsidTr="00D90EC4">
        <w:tc>
          <w:tcPr>
            <w:tcW w:w="760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0EC4" w:rsidRDefault="00D90EC4">
            <w:pPr>
              <w:spacing w:line="276" w:lineRule="auto"/>
              <w:rPr>
                <w:b/>
                <w:bCs/>
                <w:lang w:eastAsia="en-US"/>
              </w:rPr>
            </w:pPr>
            <w:proofErr w:type="spellStart"/>
            <w:r>
              <w:rPr>
                <w:b/>
                <w:bCs/>
                <w:lang w:eastAsia="en-US"/>
              </w:rPr>
              <w:t>U.D.</w:t>
            </w:r>
            <w:proofErr w:type="spellEnd"/>
            <w:r>
              <w:rPr>
                <w:b/>
                <w:bCs/>
                <w:lang w:eastAsia="en-US"/>
              </w:rPr>
              <w:t xml:space="preserve"> 4</w:t>
            </w:r>
          </w:p>
          <w:p w:rsidR="00D90EC4" w:rsidRDefault="00D90EC4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42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hideMark/>
          </w:tcPr>
          <w:p w:rsidR="00D90EC4" w:rsidRDefault="00D90EC4">
            <w:pPr>
              <w:pStyle w:val="Titolo1"/>
              <w:autoSpaceDE/>
              <w:adjustRightInd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Gli altri elementi della proposizione:</w:t>
            </w:r>
          </w:p>
          <w:p w:rsidR="00D90EC4" w:rsidRDefault="00D90EC4" w:rsidP="00D90EC4">
            <w:pPr>
              <w:rPr>
                <w:lang w:eastAsia="en-US"/>
              </w:rPr>
            </w:pPr>
            <w:r>
              <w:rPr>
                <w:lang w:eastAsia="en-US"/>
              </w:rPr>
              <w:t>l’attributo e l’apposizione</w:t>
            </w:r>
          </w:p>
          <w:p w:rsidR="00D90EC4" w:rsidRPr="00D90EC4" w:rsidRDefault="00D90EC4" w:rsidP="00D90EC4">
            <w:pPr>
              <w:rPr>
                <w:lang w:eastAsia="en-US"/>
              </w:rPr>
            </w:pPr>
            <w:r>
              <w:rPr>
                <w:lang w:eastAsia="en-US"/>
              </w:rPr>
              <w:t>I complementi</w:t>
            </w:r>
          </w:p>
        </w:tc>
      </w:tr>
      <w:tr w:rsidR="00D90EC4" w:rsidTr="00D90EC4">
        <w:tc>
          <w:tcPr>
            <w:tcW w:w="760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0EC4" w:rsidRDefault="00D90EC4">
            <w:pPr>
              <w:spacing w:line="276" w:lineRule="auto"/>
              <w:rPr>
                <w:b/>
                <w:bCs/>
                <w:lang w:eastAsia="en-US"/>
              </w:rPr>
            </w:pPr>
          </w:p>
          <w:p w:rsidR="00D90EC4" w:rsidRDefault="00D90EC4">
            <w:pPr>
              <w:spacing w:line="276" w:lineRule="auto"/>
              <w:rPr>
                <w:b/>
                <w:bCs/>
                <w:lang w:eastAsia="en-US"/>
              </w:rPr>
            </w:pPr>
            <w:proofErr w:type="spellStart"/>
            <w:r>
              <w:rPr>
                <w:b/>
                <w:bCs/>
                <w:lang w:eastAsia="en-US"/>
              </w:rPr>
              <w:t>U.D.</w:t>
            </w:r>
            <w:proofErr w:type="spellEnd"/>
            <w:r>
              <w:rPr>
                <w:b/>
                <w:bCs/>
                <w:lang w:eastAsia="en-US"/>
              </w:rPr>
              <w:t xml:space="preserve"> 5</w:t>
            </w:r>
          </w:p>
        </w:tc>
        <w:tc>
          <w:tcPr>
            <w:tcW w:w="42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hideMark/>
          </w:tcPr>
          <w:p w:rsidR="00D90EC4" w:rsidRDefault="00D90EC4">
            <w:pPr>
              <w:pStyle w:val="Titolo1"/>
              <w:autoSpaceDE/>
              <w:adjustRightInd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La sintassi del periodo</w:t>
            </w:r>
          </w:p>
          <w:p w:rsidR="00D90EC4" w:rsidRDefault="00D90EC4" w:rsidP="00D90EC4">
            <w:pPr>
              <w:rPr>
                <w:lang w:eastAsia="en-US"/>
              </w:rPr>
            </w:pPr>
            <w:r>
              <w:rPr>
                <w:lang w:eastAsia="en-US"/>
              </w:rPr>
              <w:t>La frase complessa o periodo</w:t>
            </w:r>
          </w:p>
          <w:p w:rsidR="00D90EC4" w:rsidRDefault="00D90EC4" w:rsidP="00D90EC4">
            <w:pPr>
              <w:rPr>
                <w:lang w:eastAsia="en-US"/>
              </w:rPr>
            </w:pPr>
            <w:r>
              <w:rPr>
                <w:lang w:eastAsia="en-US"/>
              </w:rPr>
              <w:t>La proposizione principale</w:t>
            </w:r>
          </w:p>
          <w:p w:rsidR="00D90EC4" w:rsidRPr="00D90EC4" w:rsidRDefault="00D90EC4" w:rsidP="00D90EC4">
            <w:pPr>
              <w:rPr>
                <w:lang w:eastAsia="en-US"/>
              </w:rPr>
            </w:pPr>
            <w:r>
              <w:rPr>
                <w:lang w:eastAsia="en-US"/>
              </w:rPr>
              <w:t>La subordinazione</w:t>
            </w:r>
          </w:p>
        </w:tc>
      </w:tr>
    </w:tbl>
    <w:p w:rsidR="00603AC7" w:rsidRDefault="00603AC7" w:rsidP="00603AC7"/>
    <w:p w:rsidR="00603AC7" w:rsidRDefault="00603AC7" w:rsidP="00603AC7"/>
    <w:p w:rsidR="00603AC7" w:rsidRDefault="00603AC7" w:rsidP="00603AC7"/>
    <w:tbl>
      <w:tblPr>
        <w:tblW w:w="5000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</w:tblBorders>
        <w:tblCellMar>
          <w:left w:w="70" w:type="dxa"/>
          <w:right w:w="70" w:type="dxa"/>
        </w:tblCellMar>
        <w:tblLook w:val="04A0"/>
      </w:tblPr>
      <w:tblGrid>
        <w:gridCol w:w="1510"/>
        <w:gridCol w:w="8059"/>
        <w:gridCol w:w="209"/>
      </w:tblGrid>
      <w:tr w:rsidR="00603AC7" w:rsidTr="00603AC7">
        <w:tc>
          <w:tcPr>
            <w:tcW w:w="4893" w:type="pct"/>
            <w:gridSpan w:val="2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3AC7" w:rsidRDefault="00603AC7">
            <w:pPr>
              <w:spacing w:line="276" w:lineRule="auto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>modulo 4</w:t>
            </w:r>
          </w:p>
          <w:p w:rsidR="00603AC7" w:rsidRDefault="00603AC7">
            <w:pPr>
              <w:pStyle w:val="Titolo1"/>
              <w:autoSpaceDE/>
              <w:adjustRightInd/>
              <w:spacing w:line="276" w:lineRule="auto"/>
              <w:rPr>
                <w:rFonts w:ascii="Times New Roman" w:eastAsia="Times New Roman" w:hAnsi="Times New Roman" w:cs="Times New Roman"/>
                <w:cap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en-US"/>
              </w:rPr>
              <w:t>Le parti del discorso</w:t>
            </w:r>
          </w:p>
        </w:tc>
        <w:tc>
          <w:tcPr>
            <w:tcW w:w="107" w:type="pc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603AC7" w:rsidRDefault="00603AC7">
            <w:pPr>
              <w:spacing w:line="276" w:lineRule="auto"/>
              <w:rPr>
                <w:caps/>
                <w:lang w:eastAsia="en-US"/>
              </w:rPr>
            </w:pPr>
          </w:p>
        </w:tc>
      </w:tr>
      <w:tr w:rsidR="00603AC7" w:rsidTr="00603AC7">
        <w:tc>
          <w:tcPr>
            <w:tcW w:w="5000" w:type="pct"/>
            <w:gridSpan w:val="3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hideMark/>
          </w:tcPr>
          <w:p w:rsidR="00603AC7" w:rsidRDefault="00603AC7">
            <w:pPr>
              <w:spacing w:line="276" w:lineRule="auto"/>
              <w:rPr>
                <w:sz w:val="20"/>
                <w:lang w:eastAsia="en-US"/>
              </w:rPr>
            </w:pPr>
            <w:r>
              <w:rPr>
                <w:i/>
                <w:iCs/>
                <w:sz w:val="20"/>
                <w:lang w:eastAsia="en-US"/>
              </w:rPr>
              <w:t xml:space="preserve"> </w:t>
            </w:r>
          </w:p>
        </w:tc>
      </w:tr>
      <w:tr w:rsidR="00603AC7" w:rsidTr="00603AC7">
        <w:tc>
          <w:tcPr>
            <w:tcW w:w="5000" w:type="pct"/>
            <w:gridSpan w:val="3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hideMark/>
          </w:tcPr>
          <w:p w:rsidR="00603AC7" w:rsidRDefault="00603AC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CONTENUTI - ARGOMENTI</w:t>
            </w:r>
          </w:p>
        </w:tc>
      </w:tr>
      <w:tr w:rsidR="00603AC7" w:rsidTr="00603AC7">
        <w:tc>
          <w:tcPr>
            <w:tcW w:w="772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3AC7" w:rsidRDefault="00603AC7">
            <w:pPr>
              <w:spacing w:line="276" w:lineRule="auto"/>
              <w:rPr>
                <w:b/>
                <w:bCs/>
                <w:lang w:eastAsia="en-US"/>
              </w:rPr>
            </w:pPr>
            <w:proofErr w:type="spellStart"/>
            <w:r>
              <w:rPr>
                <w:b/>
                <w:bCs/>
                <w:lang w:eastAsia="en-US"/>
              </w:rPr>
              <w:t>U.D.</w:t>
            </w:r>
            <w:proofErr w:type="spellEnd"/>
            <w:r>
              <w:rPr>
                <w:b/>
                <w:bCs/>
                <w:lang w:eastAsia="en-US"/>
              </w:rPr>
              <w:t xml:space="preserve"> 1</w:t>
            </w:r>
          </w:p>
        </w:tc>
        <w:tc>
          <w:tcPr>
            <w:tcW w:w="422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hideMark/>
          </w:tcPr>
          <w:p w:rsidR="00603AC7" w:rsidRDefault="00603AC7">
            <w:pPr>
              <w:pStyle w:val="Titolo4"/>
              <w:autoSpaceDE/>
              <w:adjustRightInd/>
              <w:spacing w:line="276" w:lineRule="auto"/>
              <w:rPr>
                <w:rFonts w:eastAsia="Times New Roman"/>
                <w:i w:val="0"/>
                <w:iCs w:val="0"/>
                <w:lang w:eastAsia="en-US"/>
              </w:rPr>
            </w:pPr>
            <w:r>
              <w:rPr>
                <w:rFonts w:eastAsia="Times New Roman"/>
                <w:i w:val="0"/>
                <w:iCs w:val="0"/>
                <w:lang w:eastAsia="en-US"/>
              </w:rPr>
              <w:t>Il verbo</w:t>
            </w:r>
          </w:p>
        </w:tc>
      </w:tr>
      <w:tr w:rsidR="00603AC7" w:rsidTr="00603AC7">
        <w:tc>
          <w:tcPr>
            <w:tcW w:w="772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3AC7" w:rsidRDefault="00603AC7">
            <w:pPr>
              <w:spacing w:line="276" w:lineRule="auto"/>
              <w:rPr>
                <w:b/>
                <w:bCs/>
                <w:lang w:val="en-GB" w:eastAsia="en-US"/>
              </w:rPr>
            </w:pPr>
            <w:r>
              <w:rPr>
                <w:b/>
                <w:bCs/>
                <w:lang w:val="en-GB" w:eastAsia="en-US"/>
              </w:rPr>
              <w:t>U.D. 2</w:t>
            </w:r>
          </w:p>
        </w:tc>
        <w:tc>
          <w:tcPr>
            <w:tcW w:w="422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hideMark/>
          </w:tcPr>
          <w:p w:rsidR="00603AC7" w:rsidRDefault="00603AC7">
            <w:pPr>
              <w:pStyle w:val="Titolo1"/>
              <w:autoSpaceDE/>
              <w:adjustRightInd/>
              <w:spacing w:line="276" w:lineRule="auto"/>
              <w:rPr>
                <w:rFonts w:ascii="Times New Roman" w:eastAsia="Times New Roman" w:hAnsi="Times New Roman" w:cs="Times New Roman"/>
                <w:lang w:val="en-GB"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GB" w:eastAsia="en-US"/>
              </w:rPr>
              <w:t>L’articolo</w:t>
            </w:r>
            <w:proofErr w:type="spellEnd"/>
          </w:p>
        </w:tc>
      </w:tr>
      <w:tr w:rsidR="00603AC7" w:rsidTr="00603AC7">
        <w:tc>
          <w:tcPr>
            <w:tcW w:w="772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3AC7" w:rsidRDefault="00603AC7">
            <w:pPr>
              <w:spacing w:line="276" w:lineRule="auto"/>
              <w:rPr>
                <w:b/>
                <w:bCs/>
                <w:lang w:val="en-GB" w:eastAsia="en-US"/>
              </w:rPr>
            </w:pPr>
            <w:r>
              <w:rPr>
                <w:b/>
                <w:bCs/>
                <w:lang w:val="en-GB" w:eastAsia="en-US"/>
              </w:rPr>
              <w:t>U.D. 3</w:t>
            </w:r>
          </w:p>
        </w:tc>
        <w:tc>
          <w:tcPr>
            <w:tcW w:w="422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hideMark/>
          </w:tcPr>
          <w:p w:rsidR="00603AC7" w:rsidRDefault="00603AC7">
            <w:pPr>
              <w:pStyle w:val="Titolo1"/>
              <w:autoSpaceDE/>
              <w:adjustRightInd/>
              <w:spacing w:line="276" w:lineRule="auto"/>
              <w:rPr>
                <w:rFonts w:ascii="Times New Roman" w:eastAsia="Times New Roman" w:hAnsi="Times New Roman" w:cs="Times New Roman"/>
                <w:lang w:val="en-GB" w:eastAsia="en-US"/>
              </w:rPr>
            </w:pPr>
            <w:r>
              <w:rPr>
                <w:rFonts w:ascii="Times New Roman" w:eastAsia="Times New Roman" w:hAnsi="Times New Roman" w:cs="Times New Roman"/>
                <w:lang w:val="en-GB" w:eastAsia="en-US"/>
              </w:rPr>
              <w:t xml:space="preserve">Il </w:t>
            </w:r>
            <w:proofErr w:type="spellStart"/>
            <w:r>
              <w:rPr>
                <w:rFonts w:ascii="Times New Roman" w:eastAsia="Times New Roman" w:hAnsi="Times New Roman" w:cs="Times New Roman"/>
                <w:lang w:val="en-GB" w:eastAsia="en-US"/>
              </w:rPr>
              <w:t>nome</w:t>
            </w:r>
            <w:proofErr w:type="spellEnd"/>
          </w:p>
        </w:tc>
      </w:tr>
      <w:tr w:rsidR="00603AC7" w:rsidTr="00603AC7">
        <w:tc>
          <w:tcPr>
            <w:tcW w:w="772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3AC7" w:rsidRDefault="00603AC7">
            <w:pPr>
              <w:spacing w:line="276" w:lineRule="auto"/>
              <w:rPr>
                <w:b/>
                <w:bCs/>
                <w:lang w:val="en-GB" w:eastAsia="en-US"/>
              </w:rPr>
            </w:pPr>
            <w:r>
              <w:rPr>
                <w:b/>
                <w:bCs/>
                <w:lang w:val="en-GB" w:eastAsia="en-US"/>
              </w:rPr>
              <w:t>U.D. 4</w:t>
            </w:r>
          </w:p>
        </w:tc>
        <w:tc>
          <w:tcPr>
            <w:tcW w:w="422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hideMark/>
          </w:tcPr>
          <w:p w:rsidR="00603AC7" w:rsidRDefault="00603AC7">
            <w:pPr>
              <w:pStyle w:val="Titolo1"/>
              <w:autoSpaceDE/>
              <w:adjustRightInd/>
              <w:spacing w:line="276" w:lineRule="auto"/>
              <w:rPr>
                <w:rFonts w:ascii="Times New Roman" w:eastAsia="Times New Roman" w:hAnsi="Times New Roman" w:cs="Times New Roman"/>
                <w:lang w:val="en-GB"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GB" w:eastAsia="en-US"/>
              </w:rPr>
              <w:t>L’aggettivo</w:t>
            </w:r>
            <w:proofErr w:type="spellEnd"/>
          </w:p>
        </w:tc>
      </w:tr>
      <w:tr w:rsidR="00603AC7" w:rsidTr="00603AC7">
        <w:tc>
          <w:tcPr>
            <w:tcW w:w="772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3AC7" w:rsidRDefault="00603AC7">
            <w:pPr>
              <w:spacing w:line="276" w:lineRule="auto"/>
              <w:rPr>
                <w:b/>
                <w:bCs/>
                <w:lang w:val="en-GB" w:eastAsia="en-US"/>
              </w:rPr>
            </w:pPr>
            <w:r>
              <w:rPr>
                <w:b/>
                <w:bCs/>
                <w:lang w:val="en-GB" w:eastAsia="en-US"/>
              </w:rPr>
              <w:t>U.D. 5</w:t>
            </w:r>
          </w:p>
        </w:tc>
        <w:tc>
          <w:tcPr>
            <w:tcW w:w="422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hideMark/>
          </w:tcPr>
          <w:p w:rsidR="00603AC7" w:rsidRDefault="00603AC7">
            <w:pPr>
              <w:pStyle w:val="Titolo1"/>
              <w:autoSpaceDE/>
              <w:adjustRightInd/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Il pronome</w:t>
            </w:r>
          </w:p>
        </w:tc>
      </w:tr>
    </w:tbl>
    <w:p w:rsidR="00603AC7" w:rsidRDefault="00603AC7" w:rsidP="00603AC7"/>
    <w:p w:rsidR="00603AC7" w:rsidRDefault="00603AC7" w:rsidP="00603AC7"/>
    <w:p w:rsidR="00603AC7" w:rsidRDefault="00603AC7" w:rsidP="00603AC7"/>
    <w:p w:rsidR="00603AC7" w:rsidRDefault="00603AC7" w:rsidP="00603AC7"/>
    <w:p w:rsidR="00603AC7" w:rsidRDefault="00603AC7" w:rsidP="00603AC7">
      <w:pPr>
        <w:rPr>
          <w:b/>
        </w:rPr>
      </w:pPr>
      <w:r>
        <w:rPr>
          <w:b/>
        </w:rPr>
        <w:t xml:space="preserve">Gli Alunni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Il Docente</w:t>
      </w:r>
    </w:p>
    <w:p w:rsidR="00603AC7" w:rsidRDefault="00603AC7" w:rsidP="00603AC7">
      <w:r>
        <w:t>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Grieco</w:t>
      </w:r>
      <w:proofErr w:type="spellEnd"/>
      <w:r>
        <w:t xml:space="preserve"> Andrea</w:t>
      </w:r>
    </w:p>
    <w:p w:rsidR="00603AC7" w:rsidRDefault="00603AC7" w:rsidP="00603AC7">
      <w:r>
        <w:t>________________</w:t>
      </w:r>
    </w:p>
    <w:p w:rsidR="00603AC7" w:rsidRDefault="00603AC7" w:rsidP="00603AC7">
      <w:r>
        <w:t>________________</w:t>
      </w:r>
    </w:p>
    <w:p w:rsidR="00603AC7" w:rsidRDefault="00603AC7" w:rsidP="00603AC7"/>
    <w:p w:rsidR="00572A3E" w:rsidRDefault="00572A3E"/>
    <w:sectPr w:rsidR="00572A3E" w:rsidSect="00572A3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603AC7"/>
    <w:rsid w:val="000F18E2"/>
    <w:rsid w:val="00156298"/>
    <w:rsid w:val="002869A5"/>
    <w:rsid w:val="002E014A"/>
    <w:rsid w:val="00335B90"/>
    <w:rsid w:val="00572A3E"/>
    <w:rsid w:val="00603AC7"/>
    <w:rsid w:val="006830D4"/>
    <w:rsid w:val="00CE59A0"/>
    <w:rsid w:val="00D90EC4"/>
    <w:rsid w:val="00E74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03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603AC7"/>
    <w:pPr>
      <w:keepNext/>
      <w:autoSpaceDE w:val="0"/>
      <w:autoSpaceDN w:val="0"/>
      <w:adjustRightInd w:val="0"/>
      <w:outlineLvl w:val="0"/>
    </w:pPr>
    <w:rPr>
      <w:rFonts w:ascii="Arial" w:eastAsia="Arial Unicode MS" w:hAnsi="Arial" w:cs="Arial"/>
      <w:b/>
      <w:bCs/>
    </w:rPr>
  </w:style>
  <w:style w:type="paragraph" w:styleId="Titolo4">
    <w:name w:val="heading 4"/>
    <w:basedOn w:val="Normale"/>
    <w:next w:val="Normale"/>
    <w:link w:val="Titolo4Carattere"/>
    <w:unhideWhenUsed/>
    <w:qFormat/>
    <w:rsid w:val="00603AC7"/>
    <w:pPr>
      <w:keepNext/>
      <w:autoSpaceDE w:val="0"/>
      <w:autoSpaceDN w:val="0"/>
      <w:adjustRightInd w:val="0"/>
      <w:outlineLvl w:val="3"/>
    </w:pPr>
    <w:rPr>
      <w:rFonts w:eastAsia="Arial Unicode MS"/>
      <w:b/>
      <w:bCs/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03AC7"/>
    <w:rPr>
      <w:rFonts w:ascii="Arial" w:eastAsia="Arial Unicode MS" w:hAnsi="Arial" w:cs="Arial"/>
      <w:b/>
      <w:bCs/>
      <w:sz w:val="24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603AC7"/>
    <w:rPr>
      <w:rFonts w:ascii="Times New Roman" w:eastAsia="Arial Unicode MS" w:hAnsi="Times New Roman" w:cs="Times New Roman"/>
      <w:b/>
      <w:bCs/>
      <w:i/>
      <w:iCs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1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6</cp:revision>
  <dcterms:created xsi:type="dcterms:W3CDTF">2014-05-30T18:34:00Z</dcterms:created>
  <dcterms:modified xsi:type="dcterms:W3CDTF">2014-06-02T07:46:00Z</dcterms:modified>
</cp:coreProperties>
</file>